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07" w:type="dxa"/>
        <w:tblInd w:w="5438" w:type="dxa"/>
        <w:tblLook w:val="04A0" w:firstRow="1" w:lastRow="0" w:firstColumn="1" w:lastColumn="0" w:noHBand="0" w:noVBand="1"/>
      </w:tblPr>
      <w:tblGrid>
        <w:gridCol w:w="4007"/>
      </w:tblGrid>
      <w:tr w:rsidR="000339D4" w:rsidRPr="000339D4" w:rsidTr="000339D4">
        <w:trPr>
          <w:trHeight w:val="513"/>
        </w:trPr>
        <w:tc>
          <w:tcPr>
            <w:tcW w:w="4007" w:type="dxa"/>
            <w:hideMark/>
          </w:tcPr>
          <w:p w:rsidR="000339D4" w:rsidRPr="000339D4" w:rsidRDefault="000339D4" w:rsidP="000339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Заведующая ДОУ № _____ </w:t>
            </w:r>
            <w:r w:rsidRPr="000339D4">
              <w:rPr>
                <w:lang w:eastAsia="en-US"/>
              </w:rPr>
              <w:t>___________</w:t>
            </w:r>
            <w:r>
              <w:rPr>
                <w:lang w:eastAsia="en-US"/>
              </w:rPr>
              <w:t>_________________</w:t>
            </w:r>
            <w:r w:rsidRPr="000339D4">
              <w:rPr>
                <w:lang w:eastAsia="en-US"/>
              </w:rPr>
              <w:t>__</w:t>
            </w:r>
          </w:p>
        </w:tc>
      </w:tr>
      <w:tr w:rsidR="000339D4" w:rsidRPr="000339D4" w:rsidTr="000339D4">
        <w:trPr>
          <w:trHeight w:val="513"/>
        </w:trPr>
        <w:tc>
          <w:tcPr>
            <w:tcW w:w="4007" w:type="dxa"/>
            <w:hideMark/>
          </w:tcPr>
          <w:p w:rsidR="000339D4" w:rsidRPr="000339D4" w:rsidRDefault="000339D4" w:rsidP="000339D4">
            <w:pPr>
              <w:spacing w:line="276" w:lineRule="auto"/>
              <w:rPr>
                <w:lang w:eastAsia="en-US"/>
              </w:rPr>
            </w:pPr>
            <w:r w:rsidRPr="000339D4">
              <w:rPr>
                <w:lang w:eastAsia="en-US"/>
              </w:rPr>
              <w:t>______________________________</w:t>
            </w:r>
          </w:p>
        </w:tc>
      </w:tr>
    </w:tbl>
    <w:p w:rsidR="000339D4" w:rsidRDefault="000339D4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339D4" w:rsidRDefault="000339D4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0339D4" w:rsidRDefault="000339D4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339D4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о логопедическом пункте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дошкольного возраста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ДОУ.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A802FE" w:rsidRDefault="00A802FE" w:rsidP="00A802FE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регулирует деятельность логопедического пункта (далее – Логопункт) для детей дошкольного возраста в ДОУ  и разработано в соответствии с Законом Российской Федерации «Об образовании», Типовым положением о дошкольном образовательном учреждении, другими законодательными актами Министерства образования Российской Федерации.  </w:t>
      </w:r>
    </w:p>
    <w:p w:rsidR="00A802FE" w:rsidRDefault="00A802FE" w:rsidP="00A802FE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Логопункт создается на базе ДОУ в целях своевременного выявления детей с нарушениями речевого развития и оказания практической помощи воспитанникам образовательного учреждения, имеющим нарушения в развитии устной речи.</w:t>
      </w:r>
    </w:p>
    <w:p w:rsidR="00A802FE" w:rsidRDefault="00A802FE" w:rsidP="00A802FE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Логопункт осуществляет свою деятельность в соответствии с основной образовательной программой ДОУ.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задачи.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2.1.Основными задачами</w:t>
      </w:r>
      <w:r>
        <w:rPr>
          <w:color w:val="000000"/>
          <w:sz w:val="28"/>
          <w:szCs w:val="28"/>
        </w:rPr>
        <w:t xml:space="preserve"> Л</w:t>
      </w:r>
      <w:r>
        <w:rPr>
          <w:sz w:val="28"/>
          <w:szCs w:val="28"/>
        </w:rPr>
        <w:t>огопункта являются: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выявление речевых нарушений у детей дошкольного возраста (воспитанников ДОУ);</w:t>
      </w:r>
    </w:p>
    <w:p w:rsidR="00A802FE" w:rsidRDefault="00A802FE" w:rsidP="00A802F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коррекция нарушений в развитии устной речи у воспитанников;</w:t>
      </w:r>
      <w:r>
        <w:t xml:space="preserve"> </w:t>
      </w:r>
      <w:r>
        <w:rPr>
          <w:i/>
        </w:rPr>
        <w:t xml:space="preserve"> </w:t>
      </w:r>
      <w:r>
        <w:rPr>
          <w:b/>
          <w:i/>
        </w:rPr>
        <w:t xml:space="preserve">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оказание консультативной помощи родителям (законным представителям), педагогам детского сада  по вопросам предупреждения и устранения речевых нарушений у детей дошкольного возраста.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802FE" w:rsidRDefault="00A802FE" w:rsidP="00A802FE">
      <w:pPr>
        <w:numPr>
          <w:ilvl w:val="0"/>
          <w:numId w:val="2"/>
        </w:num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Комплектование.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/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3.1. Комплектование Логопункта осуществляет ДОУ.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3.2. Комплектование Логопункта осуществляется по разновозрастному принципу из числа воспитанников с нарушениями речи, посещающих ДОУ.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На Логопункт зачисляются дети, имеющие:</w:t>
      </w:r>
    </w:p>
    <w:p w:rsidR="00A802FE" w:rsidRDefault="00162EC1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общее недоразвитие речи </w:t>
      </w:r>
      <w:r w:rsidR="00A802FE">
        <w:rPr>
          <w:sz w:val="28"/>
          <w:szCs w:val="28"/>
        </w:rPr>
        <w:t>3,4 уровней;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фонетико-фонематическое недоразвитие речи;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фонетическое недоразвитие речи;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произношения - фонетический дефект;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заикание (при наличии медицинской справки о состоянии здоровья).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3.3. На основании результатов логопедического обследования воспитанников образовательного учреждения учитель-логопед составляет списки детей, нуждающихся в специализированной логопедической помощи.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3.4. Основанием для зачисления ребёнка в Логопункт является заявление родителя (законного представителя) и выписка из заключения психолого-медико-педагогической комиссии</w:t>
      </w:r>
      <w:r w:rsidR="00162EC1">
        <w:rPr>
          <w:sz w:val="28"/>
          <w:szCs w:val="28"/>
        </w:rPr>
        <w:t xml:space="preserve"> (ТПМПК)</w:t>
      </w:r>
      <w:r>
        <w:rPr>
          <w:sz w:val="28"/>
          <w:szCs w:val="28"/>
        </w:rPr>
        <w:t>. Зачисление на Логопункт проводится в течение учебного года при наличии свободных мест.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 Число детей на Логопункте не должно превышать 20 воспитанников  на 1 ставку учителя-логопеда.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 Правом внеочередного зачисления на Логопункт пользуются дети в возрасте 5-7 лет, имеющие речевые нарушения, </w:t>
      </w:r>
      <w:r>
        <w:rPr>
          <w:color w:val="000000"/>
          <w:spacing w:val="-2"/>
          <w:sz w:val="28"/>
          <w:szCs w:val="28"/>
        </w:rPr>
        <w:t>препятствующие успеш</w:t>
      </w:r>
      <w:r>
        <w:rPr>
          <w:color w:val="000000"/>
          <w:spacing w:val="1"/>
          <w:sz w:val="28"/>
          <w:szCs w:val="28"/>
        </w:rPr>
        <w:t xml:space="preserve">ному усвоению основной образовательной программы ДОУ или вызывающие </w:t>
      </w:r>
      <w:r>
        <w:rPr>
          <w:color w:val="000000"/>
          <w:spacing w:val="-1"/>
          <w:sz w:val="28"/>
          <w:szCs w:val="28"/>
        </w:rPr>
        <w:t>появление вторичных нарушений социального характера, а также</w:t>
      </w:r>
      <w:r>
        <w:rPr>
          <w:sz w:val="28"/>
          <w:szCs w:val="28"/>
        </w:rPr>
        <w:t xml:space="preserve"> в целях обеспечения равных стартовых возможностей получения общего образования.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Очередность для зачисления детей в логопедический пункт формируется с учетом возраста ребенка и степени тяжести речевых нарушений.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3.8. По приказу руководителя ДОУ из списков детей, зачисленных на Логопункт, отчисляются дети: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по заявлению родителей (законных представителей);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выбывающие из образовательного учреждения;</w:t>
      </w:r>
      <w:proofErr w:type="gramEnd"/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устранены речевые нарушения, явившиеся основанием для зачисления в Логопункт. </w:t>
      </w:r>
    </w:p>
    <w:p w:rsidR="00A802FE" w:rsidRDefault="00A802FE" w:rsidP="00A802FE">
      <w:pPr>
        <w:shd w:val="clear" w:color="auto" w:fill="FFFFFF"/>
        <w:tabs>
          <w:tab w:val="left" w:pos="638"/>
        </w:tabs>
        <w:jc w:val="both"/>
        <w:rPr>
          <w:sz w:val="28"/>
          <w:szCs w:val="28"/>
        </w:rPr>
      </w:pPr>
      <w:r>
        <w:rPr>
          <w:color w:val="000000"/>
          <w:spacing w:val="-2"/>
        </w:rPr>
        <w:tab/>
      </w:r>
      <w:r>
        <w:rPr>
          <w:sz w:val="28"/>
          <w:szCs w:val="28"/>
        </w:rPr>
        <w:t>3.9. Выпуск детей осуществляется в течение всего учебного года после устранения речевых нарушений у воспитанников.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Организация работы Логопункта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Логопункт открывается решением руководителя при наличии необходимых условий в образовательном учреждении.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800000"/>
          <w:sz w:val="28"/>
          <w:szCs w:val="28"/>
        </w:rPr>
      </w:pPr>
      <w:r>
        <w:rPr>
          <w:sz w:val="28"/>
          <w:szCs w:val="28"/>
        </w:rPr>
        <w:t>4.2. Непосредственное руководство Логопунктом осуществляет руководитель ДОУ, права и обязанности которого определяются Уставом ДОУ, трудовым договором (контрактом), квалификационными требованиями и настоящим Положением</w:t>
      </w:r>
      <w:r>
        <w:rPr>
          <w:color w:val="800000"/>
          <w:sz w:val="28"/>
          <w:szCs w:val="28"/>
        </w:rPr>
        <w:t>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Ответственность за организацию и результативность образовательного процесса в Логопункте несёт учитель-логопед. 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В целях уточнения диагноза воспитанники образовательного учреждения с нарушениями речи с согласия родителей (законных представителей) могут направляться учителем-логопедом или врачом-педиатром в соответствующие лечебно-профилактические учреждения для </w:t>
      </w:r>
      <w:r>
        <w:rPr>
          <w:sz w:val="28"/>
          <w:szCs w:val="28"/>
        </w:rPr>
        <w:lastRenderedPageBreak/>
        <w:t xml:space="preserve">обследования специалистами (невропатологом, детским психиатром, отоларингологом, офтальмологом и др.).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Срок коррекционного обучения ребенка на Логопункте зависит от степени сложности дефекта, индивидуально-личностных особенностей ребенка и составляет: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 месяцев – для детей с фонетическим дефектом (более 6 месяцев – для детей с фонетическим дефектом, обусловленным дизартрическими нарушениями);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 месяцев – для детей с фонетико-фонематическим недоразвитием (далее ФФН) и фонематическим недоразвитием при различных формах речевой патологии;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2 до 3 лет – для детей с общим недоразвитием речи (далее ОНР) при различных формах речевой патологии;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– 2  года – для детей с заиканием.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 Образовательная нагрузка на детей с речевыми дефектами рассчитывается с учетом специальных логопедических занятий и не может превышать показателей максимальной учебной нагрузки применительно к возрасту.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4.7.  Оплата труда, продолжительность рабочего дня и ежегодного отпуска учителя-логопеда Логопункта устанавливается в соответствии с нормативами, предусмотренными законодательством Российской Федерации для учителя-логопеда образовательного учреждения.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Непосредственный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Логопункта осуществляет руководитель ДОУ.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Организация образовательного процесса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Образовательный процесс направлен на профилактику и устранение нарушений речевого развития у воспитанников, их подготовку к обучению в школе.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 Содержание образовательного процесса определяется индивидуальными планами работы на каждого ребенка.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5.3.Образовательный процесс организуется с использованием педагогических технологий, обеспечивающих коррекцию и компенсацию отклонений в речевом развитии детей, учитывающих возрастные и психофизиологические особенности детей дошкольного возраста.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800000"/>
          <w:sz w:val="28"/>
          <w:szCs w:val="28"/>
        </w:rPr>
      </w:pPr>
      <w:r>
        <w:rPr>
          <w:sz w:val="28"/>
          <w:szCs w:val="28"/>
        </w:rPr>
        <w:t xml:space="preserve">5.4. 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>Организация образовательного процесса регламентируется планом работы учителя-логопеда Логопункта, режимом работы и графиком занятий, согласованным с администрацией детского сада.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Результаты обследования детей на Логопункте заносятся в речевые карты.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Основные формы работы с детьми – индивидуальные и подгрупповые занятия. Подгруппы формируются с учётом возраста и имеющихся речевых нарушений у детей.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 Для каждого ребёнка, зачисленного на Логопункт, составляется индивидуальный график занятий, согласованный с руководителем ДОУ и родителями (законными представителями).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5.8. Продолжительность индивидуальных занятий определяется с учетом возраста детей в соответствии с Санитарно-эпидемиологическими правилами и нормативами для дошкольных учреждений (</w:t>
      </w:r>
      <w:r w:rsidR="001F7683" w:rsidRPr="001F7683">
        <w:rPr>
          <w:sz w:val="28"/>
          <w:szCs w:val="28"/>
        </w:rPr>
        <w:t>СанПиН 2.4.1.3049-13</w:t>
      </w:r>
      <w:r>
        <w:rPr>
          <w:sz w:val="28"/>
          <w:szCs w:val="28"/>
        </w:rPr>
        <w:t xml:space="preserve">) в части требований к организации режима дня и учебных занятий. 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Периодичность подгрупповых и индивидуальных занятий определяется тяжестью нарушений речевого развития. Подгрупповые  занятия  проводятся:  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общее недоразвитие речи, -  не менее 3 раз в неделю;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фонетико-фонематическое и фонематическое недоразвитие речи,  - не менее 2 раз в неделю;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фонетические дефекты, - не менее 1-2 раз в неделю;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заикающимися детьми - не менее 3 раз в неделю.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Занятия с детьми в Логопункте могут быть организованы как в первую, так и во вторую половину дня, согласно графику.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Посещаемость детей регистрируется в соответствующем журнале.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Работа учителя-логопеда ведется в тесном контакте с воспитателями, старшей медсестрой и педагогом-психологом, а также с родителями (законными представителями) воспитанников.</w:t>
      </w:r>
    </w:p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Учитель-логопед осуществляет пропаганду знаний о задачах и специфике коррекционной работы по преодолению речевых нарушений среди педагогов и родителей детей, посещающих ДОУ.</w:t>
      </w:r>
    </w:p>
    <w:p w:rsidR="00A802FE" w:rsidRDefault="00A802FE" w:rsidP="00A802FE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5.14. Учитель-логопед ведёт необходимую документацию (график работы;  перспективный план работы; журнал первичного обследования; списки детей, нуждающихся в логопедической коррекции; журнал посещаемости; списки детей, зачисленных на логопедический пункт; речевые карты; календарно–тематические планы подгрупповых занятий; планы индивидуальной работы; индивидуальные тетради детей; отчет о работе за учебный год, консультации для родителей).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6. Материально – техническое оснащение и финансирование.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Материально-техническое и финансовое обеспечение 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Для Логопункта выделяется помещение, отвечающее санитарно-гигиеническим требованиям.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Логопункт обеспечивается специальным оборудованием и дезинфицирующими растворами для обработки инструментов и рук. 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Ответственность за оборудование Логопункта, его санитарное состояние и ремонт возлагается на администрацию ДОУ.</w:t>
      </w:r>
    </w:p>
    <w:p w:rsidR="00A802FE" w:rsidRDefault="00A802FE" w:rsidP="00A802FE">
      <w:pPr>
        <w:pStyle w:val="a4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</w:t>
      </w:r>
      <w:r>
        <w:rPr>
          <w:rFonts w:ascii="Times New Roman" w:hAnsi="Times New Roman"/>
          <w:color w:val="000000"/>
          <w:sz w:val="28"/>
          <w:szCs w:val="28"/>
        </w:rPr>
        <w:t>Логопункт финансируется из средств ДОУ.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  <w:r>
        <w:rPr>
          <w:i/>
          <w:iCs/>
          <w:sz w:val="21"/>
          <w:szCs w:val="21"/>
        </w:rPr>
        <w:br w:type="page"/>
      </w:r>
      <w:r>
        <w:rPr>
          <w:rStyle w:val="a5"/>
        </w:rPr>
        <w:lastRenderedPageBreak/>
        <w:t>Приложение 1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ОТЧЕТ</w:t>
      </w:r>
      <w:r>
        <w:rPr>
          <w:sz w:val="28"/>
          <w:szCs w:val="28"/>
        </w:rPr>
        <w:br/>
      </w:r>
      <w:r>
        <w:rPr>
          <w:rStyle w:val="a6"/>
          <w:sz w:val="28"/>
          <w:szCs w:val="28"/>
        </w:rPr>
        <w:t>о работе учителя-логопеда _____________ в 20 _/_ учебном году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6"/>
          <w:sz w:val="28"/>
          <w:szCs w:val="28"/>
        </w:rPr>
      </w:pPr>
      <w:r>
        <w:rPr>
          <w:rStyle w:val="a6"/>
          <w:i/>
          <w:sz w:val="20"/>
          <w:szCs w:val="20"/>
        </w:rPr>
        <w:t>(ФИО</w:t>
      </w:r>
      <w:r>
        <w:rPr>
          <w:rStyle w:val="a6"/>
          <w:sz w:val="20"/>
          <w:szCs w:val="20"/>
        </w:rPr>
        <w:t xml:space="preserve">) </w:t>
      </w:r>
      <w:r>
        <w:rPr>
          <w:b/>
          <w:bCs/>
          <w:sz w:val="28"/>
          <w:szCs w:val="28"/>
        </w:rPr>
        <w:br/>
      </w:r>
      <w:r>
        <w:rPr>
          <w:rStyle w:val="a6"/>
          <w:sz w:val="28"/>
          <w:szCs w:val="28"/>
        </w:rPr>
        <w:t xml:space="preserve">на логопедическом пункте </w:t>
      </w:r>
      <w:proofErr w:type="gramStart"/>
      <w:r>
        <w:rPr>
          <w:rStyle w:val="a6"/>
          <w:sz w:val="28"/>
          <w:szCs w:val="28"/>
        </w:rPr>
        <w:t>при</w:t>
      </w:r>
      <w:proofErr w:type="gramEnd"/>
      <w:r>
        <w:rPr>
          <w:rStyle w:val="a6"/>
          <w:sz w:val="28"/>
          <w:szCs w:val="28"/>
        </w:rPr>
        <w:t xml:space="preserve"> ___________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__________________________________________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6"/>
          <w:b w:val="0"/>
          <w:i/>
          <w:sz w:val="20"/>
          <w:szCs w:val="20"/>
        </w:rPr>
      </w:pPr>
      <w:r>
        <w:rPr>
          <w:rStyle w:val="a6"/>
          <w:i/>
          <w:sz w:val="20"/>
          <w:szCs w:val="20"/>
        </w:rPr>
        <w:t>(наименование образовательного учреждения)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</w:p>
    <w:tbl>
      <w:tblPr>
        <w:tblW w:w="99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1094"/>
        <w:gridCol w:w="941"/>
        <w:gridCol w:w="1134"/>
        <w:gridCol w:w="1802"/>
        <w:gridCol w:w="1779"/>
        <w:gridCol w:w="967"/>
        <w:gridCol w:w="711"/>
      </w:tblGrid>
      <w:tr w:rsidR="00A802FE" w:rsidTr="00A802F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> Сведения о движении детей</w:t>
            </w:r>
          </w:p>
        </w:tc>
        <w:tc>
          <w:tcPr>
            <w:tcW w:w="837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rStyle w:val="a5"/>
                <w:lang w:eastAsia="en-US"/>
              </w:rPr>
              <w:t>Классификация речевых нарушений</w:t>
            </w: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rPr>
                <w:i/>
                <w:lang w:eastAsia="en-US"/>
              </w:rPr>
            </w:pPr>
          </w:p>
        </w:tc>
        <w:tc>
          <w:tcPr>
            <w:tcW w:w="20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>Общее недоразвитие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rStyle w:val="a5"/>
                <w:bCs/>
                <w:lang w:eastAsia="en-US"/>
              </w:rPr>
              <w:t>Фонети-ческие</w:t>
            </w:r>
            <w:proofErr w:type="gramEnd"/>
            <w:r>
              <w:rPr>
                <w:rStyle w:val="a5"/>
                <w:bCs/>
                <w:lang w:eastAsia="en-US"/>
              </w:rPr>
              <w:t xml:space="preserve"> нарушения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 xml:space="preserve">Фонематические </w:t>
            </w:r>
            <w:r>
              <w:rPr>
                <w:i/>
                <w:lang w:eastAsia="en-US"/>
              </w:rPr>
              <w:br/>
            </w:r>
            <w:r>
              <w:rPr>
                <w:rStyle w:val="a5"/>
                <w:bCs/>
                <w:lang w:eastAsia="en-US"/>
              </w:rPr>
              <w:t>нарушения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>Фонетико-фонематические нарушения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>Заикание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pStyle w:val="a3"/>
              <w:spacing w:line="276" w:lineRule="auto"/>
              <w:rPr>
                <w:i/>
                <w:lang w:eastAsia="en-US"/>
              </w:rPr>
            </w:pPr>
            <w:r>
              <w:rPr>
                <w:rStyle w:val="a5"/>
                <w:bCs/>
                <w:lang w:eastAsia="en-US"/>
              </w:rPr>
              <w:t>Итого</w:t>
            </w: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rPr>
                <w:i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lang w:eastAsia="en-US"/>
              </w:rPr>
              <w:t>с фонетич. дефектом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lang w:eastAsia="en-US"/>
              </w:rPr>
              <w:t>без фонет.</w:t>
            </w:r>
            <w:r>
              <w:rPr>
                <w:i/>
                <w:lang w:eastAsia="en-US"/>
              </w:rPr>
              <w:br/>
            </w:r>
            <w:r>
              <w:rPr>
                <w:rStyle w:val="a5"/>
                <w:bCs/>
                <w:lang w:eastAsia="en-US"/>
              </w:rPr>
              <w:t>дефекта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Выявлено детей с нарушениями  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2FE" w:rsidRDefault="00A802FE">
            <w:pPr>
              <w:pStyle w:val="a3"/>
              <w:spacing w:line="276" w:lineRule="auto"/>
              <w:rPr>
                <w:rStyle w:val="a5"/>
                <w:b/>
                <w:bCs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2FE" w:rsidRDefault="00A802FE">
            <w:pPr>
              <w:pStyle w:val="a3"/>
              <w:spacing w:line="276" w:lineRule="auto"/>
              <w:rPr>
                <w:rStyle w:val="a5"/>
                <w:b/>
                <w:b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2FE" w:rsidRDefault="00A802FE">
            <w:pPr>
              <w:spacing w:line="276" w:lineRule="auto"/>
              <w:rPr>
                <w:lang w:eastAsia="en-US"/>
              </w:rPr>
            </w:pP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Зачислено на Логопункт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Выпущено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Оставлено для продолжения коррекционной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A802FE" w:rsidTr="00A802F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Выбыло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02FE" w:rsidRDefault="00A802FE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A802FE" w:rsidRDefault="00A802FE" w:rsidP="00A802FE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i/>
        </w:rPr>
      </w:pPr>
      <w:r>
        <w:rPr>
          <w:rFonts w:eastAsia="Calibri"/>
          <w:lang w:eastAsia="en-US"/>
        </w:rPr>
        <w:br w:type="page"/>
      </w:r>
      <w:r>
        <w:rPr>
          <w:rStyle w:val="a5"/>
        </w:rPr>
        <w:lastRenderedPageBreak/>
        <w:t>Приложение 2</w:t>
      </w:r>
    </w:p>
    <w:p w:rsidR="00A802FE" w:rsidRDefault="00A802FE" w:rsidP="00A802FE">
      <w:pPr>
        <w:pStyle w:val="2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rStyle w:val="a6"/>
          <w:sz w:val="28"/>
          <w:szCs w:val="28"/>
        </w:rPr>
        <w:t>Структура речевой карты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5"/>
          <w:b/>
          <w:bCs/>
          <w:sz w:val="28"/>
          <w:szCs w:val="28"/>
        </w:rPr>
        <w:t>для детей дошкольного возраста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Фамилия, имя ребенка.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Дата рождения.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Домашний адрес, телефон.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Дата поступления ребенка на логопедический пункт.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Откуда поступил на логопедический пункт (ДОУ, семья, </w:t>
      </w:r>
      <w:proofErr w:type="gramStart"/>
      <w:r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 xml:space="preserve">)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Сведения о родителях.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Жалобы родителей.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Данные о ходе речевого развития.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Уровень общего развития ребенка (когнитивные функции: восприятие, память, мышление).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Состояние общей и мелкой моторики. </w:t>
      </w:r>
    </w:p>
    <w:p w:rsidR="00A802FE" w:rsidRDefault="00A802FE" w:rsidP="00A802FE">
      <w:pPr>
        <w:numPr>
          <w:ilvl w:val="0"/>
          <w:numId w:val="3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Устойчивость внимания, работоспособность. </w:t>
      </w:r>
    </w:p>
    <w:p w:rsidR="00A802FE" w:rsidRDefault="00A802FE" w:rsidP="00A802FE">
      <w:pPr>
        <w:numPr>
          <w:ilvl w:val="0"/>
          <w:numId w:val="3"/>
        </w:numPr>
        <w:ind w:left="0" w:hanging="357"/>
        <w:rPr>
          <w:sz w:val="28"/>
          <w:szCs w:val="28"/>
        </w:rPr>
      </w:pPr>
      <w:r>
        <w:rPr>
          <w:sz w:val="28"/>
          <w:szCs w:val="28"/>
        </w:rPr>
        <w:t xml:space="preserve">Строение и подвижность артикуляционного аппарата: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губы,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зубы,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язык,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прикус,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небо, </w:t>
      </w:r>
    </w:p>
    <w:p w:rsidR="00A802FE" w:rsidRDefault="00A802FE" w:rsidP="00A802FE">
      <w:pPr>
        <w:numPr>
          <w:ilvl w:val="0"/>
          <w:numId w:val="4"/>
        </w:numPr>
        <w:tabs>
          <w:tab w:val="num" w:pos="-1620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дифференцированные движения, удержание заданных артикуляционных поз.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13. Общее звучание речи:</w:t>
      </w:r>
    </w:p>
    <w:p w:rsidR="00A802FE" w:rsidRDefault="00A802FE" w:rsidP="00A802FE">
      <w:pPr>
        <w:numPr>
          <w:ilvl w:val="0"/>
          <w:numId w:val="5"/>
        </w:numPr>
        <w:tabs>
          <w:tab w:val="num" w:pos="-18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темп, </w:t>
      </w:r>
    </w:p>
    <w:p w:rsidR="00A802FE" w:rsidRDefault="00A802FE" w:rsidP="00A802FE">
      <w:pPr>
        <w:numPr>
          <w:ilvl w:val="0"/>
          <w:numId w:val="5"/>
        </w:numPr>
        <w:tabs>
          <w:tab w:val="num" w:pos="-18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голос, </w:t>
      </w:r>
    </w:p>
    <w:p w:rsidR="00A802FE" w:rsidRDefault="00A802FE" w:rsidP="00A802FE">
      <w:pPr>
        <w:numPr>
          <w:ilvl w:val="0"/>
          <w:numId w:val="5"/>
        </w:numPr>
        <w:tabs>
          <w:tab w:val="num" w:pos="-18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интонация, </w:t>
      </w:r>
    </w:p>
    <w:p w:rsidR="00A802FE" w:rsidRDefault="00A802FE" w:rsidP="00A802FE">
      <w:pPr>
        <w:numPr>
          <w:ilvl w:val="0"/>
          <w:numId w:val="5"/>
        </w:numPr>
        <w:tabs>
          <w:tab w:val="num" w:pos="-18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разборчивость.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14. Произношение звуков (гласных; звонких и глухих, твердых и мягких согласных, свистящих, шипящих, соноров и аффрикат).</w:t>
      </w:r>
      <w:r>
        <w:rPr>
          <w:sz w:val="28"/>
          <w:szCs w:val="28"/>
        </w:rPr>
        <w:br/>
        <w:t>15. Различение звуков на слух и в произношении.</w:t>
      </w:r>
      <w:r>
        <w:rPr>
          <w:sz w:val="28"/>
          <w:szCs w:val="28"/>
        </w:rPr>
        <w:br/>
        <w:t xml:space="preserve">16. </w:t>
      </w:r>
      <w:proofErr w:type="gramStart"/>
      <w:r>
        <w:rPr>
          <w:sz w:val="28"/>
          <w:szCs w:val="28"/>
        </w:rPr>
        <w:t>Произношение звуков сложного звукового состава (например, фотограф, строительство, ткачиха, телефонистка, электричка, велосипед; водопроводчик чинит водопровод).</w:t>
      </w:r>
      <w:r>
        <w:rPr>
          <w:sz w:val="28"/>
          <w:szCs w:val="28"/>
        </w:rPr>
        <w:br/>
        <w:t>17.</w:t>
      </w:r>
      <w:proofErr w:type="gramEnd"/>
      <w:r>
        <w:rPr>
          <w:sz w:val="28"/>
          <w:szCs w:val="28"/>
        </w:rPr>
        <w:t xml:space="preserve"> Связная речь (рассказ по картинке, серии картин, пересказ).</w:t>
      </w:r>
      <w:r>
        <w:rPr>
          <w:sz w:val="28"/>
          <w:szCs w:val="28"/>
        </w:rPr>
        <w:br/>
        <w:t>18. Лексический запас.</w:t>
      </w:r>
      <w:r>
        <w:rPr>
          <w:sz w:val="28"/>
          <w:szCs w:val="28"/>
        </w:rPr>
        <w:br/>
        <w:t>19. Грамматический строй речи.</w:t>
      </w:r>
      <w:r>
        <w:rPr>
          <w:sz w:val="28"/>
          <w:szCs w:val="28"/>
        </w:rPr>
        <w:br/>
        <w:t>20. Заключение.</w:t>
      </w:r>
      <w:r>
        <w:rPr>
          <w:sz w:val="28"/>
          <w:szCs w:val="28"/>
        </w:rPr>
        <w:br/>
        <w:t>21. Индивидуальный план работы с ребенком.</w:t>
      </w:r>
      <w:r>
        <w:rPr>
          <w:sz w:val="28"/>
          <w:szCs w:val="28"/>
        </w:rPr>
        <w:br/>
        <w:t>22. Динамика показателей речевых умений ребенка в результате проведения коррекционных мероприятий (2 раза в год) с корректировкой индивидуального плана.</w:t>
      </w:r>
      <w:r>
        <w:rPr>
          <w:sz w:val="28"/>
          <w:szCs w:val="28"/>
        </w:rPr>
        <w:br/>
        <w:t>23. Эпикризное заключение (к моменту выпуска).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В речевой карте обязательно приводятся образцы детских высказываний.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</w:rPr>
      </w:pPr>
      <w:r>
        <w:rPr>
          <w:bCs/>
        </w:rPr>
        <w:br w:type="page"/>
      </w:r>
      <w:r>
        <w:rPr>
          <w:rStyle w:val="a6"/>
        </w:rPr>
        <w:lastRenderedPageBreak/>
        <w:t> Приложение 3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1"/>
          <w:szCs w:val="21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rPr>
          <w:rStyle w:val="a6"/>
        </w:rPr>
        <w:t>Примерное содержание зон логопедического кабинета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( </w:t>
      </w:r>
      <w:r>
        <w:rPr>
          <w:rStyle w:val="a6"/>
        </w:rPr>
        <w:t>Список рекомендуемого оборудования дошкольного логопедического пункта)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5"/>
          <w:b/>
          <w:bCs/>
        </w:rPr>
        <w:t>Зона дыхания</w:t>
      </w:r>
      <w:r>
        <w:t xml:space="preserve">  / </w:t>
      </w:r>
      <w:r>
        <w:rPr>
          <w:rStyle w:val="a5"/>
        </w:rPr>
        <w:t>игры и упражнения на развитие речевого дыхания и воздушной струи/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>схема дифференцированного ротового  и носового выдоха и речевого дыхания</w:t>
      </w:r>
      <w:r>
        <w:t xml:space="preserve"> 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>оборудование для нижнедиафрагмального дыхания /кушетка откидная, мягкий коврик, муляж человечка/</w:t>
      </w:r>
      <w:r>
        <w:t xml:space="preserve"> 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>игры на воздушную струю и поддувание без озвучивания и с подключением голоса /звуки, слоги, слова опредметить в виде картинок, схем, предметов…/</w:t>
      </w:r>
      <w:r>
        <w:t xml:space="preserve"> 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>прищепки, обтянутые байкой, закрывающие нос или зажимы для носа /для плавания/</w:t>
      </w:r>
      <w:r>
        <w:t xml:space="preserve"> 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 xml:space="preserve">маленькие зеркала /лучше с ручкой/ для </w:t>
      </w:r>
      <w:proofErr w:type="gramStart"/>
      <w:r>
        <w:rPr>
          <w:rStyle w:val="a5"/>
        </w:rPr>
        <w:t>контроля за</w:t>
      </w:r>
      <w:proofErr w:type="gramEnd"/>
      <w:r>
        <w:rPr>
          <w:rStyle w:val="a5"/>
        </w:rPr>
        <w:t xml:space="preserve"> носовым и ротовым выдохом /нарисовано с обратной стороны/</w:t>
      </w:r>
      <w:r>
        <w:t xml:space="preserve"> </w:t>
      </w:r>
    </w:p>
    <w:p w:rsidR="00A802FE" w:rsidRDefault="00A802FE" w:rsidP="00A802FE">
      <w:pPr>
        <w:numPr>
          <w:ilvl w:val="0"/>
          <w:numId w:val="6"/>
        </w:numPr>
        <w:ind w:left="0"/>
      </w:pPr>
      <w:r>
        <w:rPr>
          <w:rStyle w:val="a5"/>
        </w:rPr>
        <w:t>памятка о различных видах гимнастик /йогов, Стрельниковой, Бутейко…/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/>
        </w:rPr>
        <w:t>Артикуляционная зона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зеркало с полочкой под ним /индивидуальные зеркала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макет языка и губ, меняющих свою форму под воздействием руки /для связи тактильного, зрительного контроля с артикуляционным подражанием/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формы артикуляционной гимнастики для губ и для языка в символах /контуры предметов:  упражнение «чашечка» - контур чашечки и т.п./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микро-игло-аппликаторы, прищепки рифленые /для раздражения речевых зон во время индивидуальной работы/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схема проекции речевых зон в ухе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фотоальбомы с артикуляционной гимнастикой для губ и языка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книжка-малышка с профилями артикуляции и схемами-опорами для характеристики звуков под ними /сундучок подсказок/</w:t>
      </w:r>
      <w:r>
        <w:t xml:space="preserve"> </w:t>
      </w:r>
    </w:p>
    <w:p w:rsidR="00A802FE" w:rsidRDefault="00A802FE" w:rsidP="00A802FE">
      <w:pPr>
        <w:numPr>
          <w:ilvl w:val="0"/>
          <w:numId w:val="7"/>
        </w:numPr>
        <w:ind w:left="0"/>
      </w:pPr>
      <w:r>
        <w:rPr>
          <w:rStyle w:val="a5"/>
        </w:rPr>
        <w:t>зонды, шпатели, вата, спирт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5"/>
          <w:b/>
          <w:bCs/>
        </w:rPr>
        <w:t>Зона фонального восприятия</w:t>
      </w:r>
      <w:r>
        <w:rPr>
          <w:rStyle w:val="a5"/>
        </w:rPr>
        <w:t xml:space="preserve"> /интонационная зона/</w:t>
      </w:r>
    </w:p>
    <w:p w:rsidR="00A802FE" w:rsidRDefault="00A802FE" w:rsidP="00A802FE">
      <w:pPr>
        <w:numPr>
          <w:ilvl w:val="0"/>
          <w:numId w:val="8"/>
        </w:numPr>
        <w:ind w:left="0"/>
      </w:pPr>
      <w:r>
        <w:rPr>
          <w:rStyle w:val="a5"/>
        </w:rPr>
        <w:t>свистки, колокольчики, погремушки, неваляшки, различные музыкальные инструменты и издающие звуки предметы – самолеты-погремушки с зерном, игрушки для звукоподражания /большой, маленькой, средней величины/</w:t>
      </w:r>
      <w:r>
        <w:t xml:space="preserve"> </w:t>
      </w:r>
    </w:p>
    <w:p w:rsidR="00A802FE" w:rsidRDefault="00A802FE" w:rsidP="00A802FE">
      <w:pPr>
        <w:numPr>
          <w:ilvl w:val="0"/>
          <w:numId w:val="8"/>
        </w:numPr>
        <w:ind w:left="0"/>
      </w:pPr>
      <w:r>
        <w:rPr>
          <w:rStyle w:val="a5"/>
        </w:rPr>
        <w:t>пластинки с мелодиями, различными шумами</w:t>
      </w:r>
      <w:r>
        <w:t xml:space="preserve"> </w:t>
      </w:r>
    </w:p>
    <w:p w:rsidR="00A802FE" w:rsidRDefault="00A802FE" w:rsidP="00A802FE">
      <w:pPr>
        <w:numPr>
          <w:ilvl w:val="0"/>
          <w:numId w:val="8"/>
        </w:numPr>
        <w:ind w:left="0"/>
      </w:pPr>
      <w:r>
        <w:rPr>
          <w:rStyle w:val="a5"/>
        </w:rPr>
        <w:t>схемы-символы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3 Оли, 3 Пети разного роста /громко, тихо, нормально/;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схема – опора «</w:t>
      </w:r>
      <w:proofErr w:type="gramStart"/>
      <w:r>
        <w:rPr>
          <w:rStyle w:val="a5"/>
        </w:rPr>
        <w:t>громко-тихо</w:t>
      </w:r>
      <w:proofErr w:type="gramEnd"/>
      <w:r>
        <w:rPr>
          <w:rStyle w:val="a5"/>
        </w:rPr>
        <w:t>»;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непрерывно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proofErr w:type="gramStart"/>
      <w:r>
        <w:rPr>
          <w:rStyle w:val="a5"/>
        </w:rPr>
        <w:t>низко-высоко</w:t>
      </w:r>
      <w:proofErr w:type="gramEnd"/>
      <w:r>
        <w:rPr>
          <w:rStyle w:val="a5"/>
        </w:rPr>
        <w:t>, отрывисто;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proofErr w:type="gramStart"/>
      <w:r>
        <w:rPr>
          <w:rStyle w:val="a5"/>
        </w:rPr>
        <w:t>медленно-быстро</w:t>
      </w:r>
      <w:proofErr w:type="gramEnd"/>
      <w:r>
        <w:rPr>
          <w:rStyle w:val="a5"/>
        </w:rPr>
        <w:t>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выразительно /изображение рук в виде</w:t>
      </w:r>
      <w:proofErr w:type="gramStart"/>
      <w:r>
        <w:rPr>
          <w:rStyle w:val="a5"/>
        </w:rPr>
        <w:t xml:space="preserve"> .</w:t>
      </w:r>
      <w:proofErr w:type="gramEnd"/>
      <w:r>
        <w:rPr>
          <w:rStyle w:val="a5"/>
        </w:rPr>
        <w:t xml:space="preserve"> !/;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схемы-эмоции;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ударение /схема ударный молоточек и след от него/;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интонация законченности /голос повышается и понижается/;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карточки с заданиями на интонационную выразительность;</w:t>
      </w:r>
      <w:r>
        <w:t xml:space="preserve"> </w:t>
      </w:r>
    </w:p>
    <w:p w:rsidR="00A802FE" w:rsidRDefault="00A802FE" w:rsidP="00A802FE">
      <w:pPr>
        <w:numPr>
          <w:ilvl w:val="1"/>
          <w:numId w:val="9"/>
        </w:numPr>
        <w:ind w:left="0"/>
      </w:pPr>
      <w:r>
        <w:rPr>
          <w:rStyle w:val="a5"/>
        </w:rPr>
        <w:t>запись различных тональных позывных на подъем, зарядку, завтрак, обед, ужин, сон.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5"/>
          <w:b/>
          <w:bCs/>
        </w:rPr>
        <w:t>Зона тембрального восприятия</w:t>
      </w:r>
      <w:r>
        <w:rPr>
          <w:rStyle w:val="a5"/>
        </w:rPr>
        <w:t xml:space="preserve"> /фонематический слух/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звучащие слова в картинках и предметах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человечки – звуки гласные и согласные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lastRenderedPageBreak/>
        <w:t>наглядность для звуковых сюжетных игр /вагончики с колокольчиками и без…, улица звонкого и глухого голоса, домики для твердых и мягких звуков/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фронтальные и индивидуальные фишки для схем звукового анализа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схемы-характеристики звуков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карточки с заданиями на развитие фонематического слуха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картинки-паронимы, предметы-паронимы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словесные перепутаницы с иллюстрацией и без, стихи со словами-паронимами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карточки на автоматизацию звуков в словах и предложениях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картинки по звукопроизношению и фонематическому слуху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</w:pPr>
      <w:r>
        <w:rPr>
          <w:rStyle w:val="a5"/>
        </w:rPr>
        <w:t>звуковой молоточек синий с одной стороны и зеленый с другой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  <w:jc w:val="both"/>
      </w:pPr>
      <w:r>
        <w:rPr>
          <w:rStyle w:val="a5"/>
        </w:rPr>
        <w:t>игры на развитие фонематического слуха /картинные, предметные/</w:t>
      </w:r>
      <w:r>
        <w:t xml:space="preserve"> </w:t>
      </w:r>
    </w:p>
    <w:p w:rsidR="00A802FE" w:rsidRDefault="00A802FE" w:rsidP="00A802FE">
      <w:pPr>
        <w:numPr>
          <w:ilvl w:val="0"/>
          <w:numId w:val="10"/>
        </w:numPr>
        <w:ind w:left="0"/>
        <w:jc w:val="both"/>
      </w:pPr>
      <w:r>
        <w:rPr>
          <w:rStyle w:val="a5"/>
        </w:rPr>
        <w:t>звуковые дорожки, лабиринты /статичные, динамичные/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5"/>
          <w:b/>
          <w:bCs/>
        </w:rPr>
        <w:t xml:space="preserve">Зона </w:t>
      </w:r>
      <w:proofErr w:type="gramStart"/>
      <w:r>
        <w:rPr>
          <w:rStyle w:val="a5"/>
          <w:b/>
          <w:bCs/>
        </w:rPr>
        <w:t>звуко-буквенного</w:t>
      </w:r>
      <w:proofErr w:type="gramEnd"/>
      <w:r>
        <w:rPr>
          <w:rStyle w:val="a5"/>
          <w:b/>
          <w:bCs/>
        </w:rPr>
        <w:t xml:space="preserve"> анализа</w:t>
      </w:r>
      <w:r>
        <w:rPr>
          <w:rStyle w:val="a5"/>
        </w:rPr>
        <w:t xml:space="preserve"> /обучение грамоте/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костюмчики-квадраты для кукол /индивидуальные, фронтальные/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фронтальные и индивидуальные схемы разбора предложений, слов, слогов; фишки для них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схемы НСК, фишки /начало, середина, конец слова/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буквы пластмассовые фронтальные магнитные, индивидуальные /бумажные с картинками/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арбузные семечки, шнурки, проволока и т. д. для выкладывания букв /все это в специальных коробочках/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графический планшет, палочка для письма или рисования, гусиное перо…предметы для рисования и черчения букв /фломастеры, ручка, карандаш, стек…/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звуковые веера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proofErr w:type="gramStart"/>
      <w:r>
        <w:rPr>
          <w:rStyle w:val="a5"/>
        </w:rPr>
        <w:t>стихотворные</w:t>
      </w:r>
      <w:proofErr w:type="gramEnd"/>
      <w:r>
        <w:rPr>
          <w:rStyle w:val="a5"/>
        </w:rPr>
        <w:t xml:space="preserve"> и картинные запоминалки для букв</w:t>
      </w:r>
      <w:r>
        <w:t xml:space="preserve"> </w:t>
      </w:r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proofErr w:type="gramStart"/>
      <w:r>
        <w:rPr>
          <w:rStyle w:val="a5"/>
        </w:rPr>
        <w:t>карточки с заданиями по обучению грамоте по темам «Речецветика»: дифференциация твердых и мягких согласных, глухих и звонких, звук в звуковом ряду, в слове, в предложении, звук в начале слова, в середине, в конце, звук заблудился, паронимы, перевертыши, считалочки, скороговорки, добавь звук, убери звук, чтобы получилось новое слово, составь слово из звуков, расположенных вразброс, слово из слогов, расположенных по порядку, вразброс</w:t>
      </w:r>
      <w:proofErr w:type="gramEnd"/>
      <w:r>
        <w:rPr>
          <w:rStyle w:val="a5"/>
        </w:rPr>
        <w:t xml:space="preserve">, </w:t>
      </w:r>
      <w:proofErr w:type="gramStart"/>
      <w:r>
        <w:rPr>
          <w:rStyle w:val="a5"/>
        </w:rPr>
        <w:t>придумай слово по его началу, по его концу, ударение, запомни букву, буква заблудилась, в каких картинках прячется буква, ребусы, кроссворды, звуковые схемы слов, слогов, один слог, два слога, три слога, предложение, его схема, предложение из двух слов, из трех, предложение с предлогами, подружки и друзья мягких звуков и твердых, схема «буквы – звуки»</w:t>
      </w:r>
      <w:r>
        <w:t xml:space="preserve"> </w:t>
      </w:r>
      <w:proofErr w:type="gramEnd"/>
    </w:p>
    <w:p w:rsidR="00A802FE" w:rsidRDefault="00A802FE" w:rsidP="00A802FE">
      <w:pPr>
        <w:numPr>
          <w:ilvl w:val="0"/>
          <w:numId w:val="11"/>
        </w:numPr>
        <w:ind w:left="0"/>
        <w:jc w:val="both"/>
      </w:pPr>
      <w:r>
        <w:rPr>
          <w:rStyle w:val="a5"/>
        </w:rPr>
        <w:t>графические схемы подготовки руки к письму /образцы тетрадей в клетку и в линейку/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proofErr w:type="gramStart"/>
      <w:r>
        <w:rPr>
          <w:rStyle w:val="a5"/>
          <w:b/>
          <w:bCs/>
        </w:rPr>
        <w:t>Зона словаря</w:t>
      </w:r>
      <w:r>
        <w:rPr>
          <w:rStyle w:val="a5"/>
        </w:rPr>
        <w:t xml:space="preserve"> /в картинках и предметах, муляжах, макетах, схемах, символах, играх, карточках, слайдах/</w:t>
      </w:r>
      <w:proofErr w:type="gramEnd"/>
    </w:p>
    <w:p w:rsidR="00A802FE" w:rsidRDefault="00A802FE" w:rsidP="00A802FE">
      <w:pPr>
        <w:numPr>
          <w:ilvl w:val="0"/>
          <w:numId w:val="12"/>
        </w:numPr>
        <w:ind w:left="0"/>
      </w:pPr>
      <w:r>
        <w:rPr>
          <w:rStyle w:val="a5"/>
        </w:rPr>
        <w:t>девиз группы в картинках</w:t>
      </w:r>
      <w:r>
        <w:t xml:space="preserve"> </w:t>
      </w:r>
    </w:p>
    <w:p w:rsidR="00A802FE" w:rsidRDefault="00A802FE" w:rsidP="00A802FE">
      <w:pPr>
        <w:numPr>
          <w:ilvl w:val="0"/>
          <w:numId w:val="12"/>
        </w:numPr>
        <w:ind w:left="0"/>
        <w:jc w:val="both"/>
      </w:pPr>
      <w:proofErr w:type="gramStart"/>
      <w:r>
        <w:rPr>
          <w:rStyle w:val="a5"/>
        </w:rPr>
        <w:t>словесные темы в картинках и играх – мебель, дом и его части, инструменты, профессии, продукты, посуда, обувь, одежда, части тела, гигиена, транспорт, правила дорожного движения, школа, дикие животные и их детеныши, домашние животные и их детеныши, животные жарких стран, перелетные птицы, насекомые, животные водоемов, фрукты, овощи, грибы, ягоды, деревья и кустарники, цветы и растения поля, весна, лето, осень, зима, праздники</w:t>
      </w:r>
      <w:r>
        <w:t xml:space="preserve"> </w:t>
      </w:r>
      <w:proofErr w:type="gramEnd"/>
    </w:p>
    <w:p w:rsidR="00A802FE" w:rsidRDefault="00A802FE" w:rsidP="00A802FE">
      <w:pPr>
        <w:numPr>
          <w:ilvl w:val="0"/>
          <w:numId w:val="12"/>
        </w:numPr>
        <w:ind w:left="0"/>
        <w:jc w:val="both"/>
      </w:pPr>
      <w:r>
        <w:rPr>
          <w:rStyle w:val="a5"/>
        </w:rPr>
        <w:t>символы – сигналы /предмет, качество, действие/, «копилка новых слов»</w:t>
      </w:r>
      <w:r>
        <w:t xml:space="preserve"> </w:t>
      </w:r>
    </w:p>
    <w:p w:rsidR="00A802FE" w:rsidRDefault="00A802FE" w:rsidP="00A802FE">
      <w:pPr>
        <w:numPr>
          <w:ilvl w:val="0"/>
          <w:numId w:val="12"/>
        </w:numPr>
        <w:ind w:left="0"/>
        <w:jc w:val="both"/>
      </w:pPr>
      <w:r>
        <w:rPr>
          <w:rStyle w:val="a5"/>
        </w:rPr>
        <w:t>перечень игр по опорным сигналам на развитие речевой памяти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5"/>
          <w:b/>
          <w:bCs/>
        </w:rPr>
        <w:t>Зона грамматики</w:t>
      </w:r>
      <w:r>
        <w:rPr>
          <w:rStyle w:val="a5"/>
        </w:rPr>
        <w:t xml:space="preserve"> /карточки, игры, схемы, символы, картинки/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детские полные – взрослые имена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словообразование с помощью уменьшительно-ласкательных суффиксов и увеличительных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lastRenderedPageBreak/>
        <w:t>многозначность слов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однокоренные слова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сравнения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слова-антонимы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слова-синонимы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proofErr w:type="gramStart"/>
      <w:r>
        <w:rPr>
          <w:rStyle w:val="a5"/>
        </w:rPr>
        <w:t>одушевленные и неодушевленные слова, множественное и единственное число существительных, существительные только во множественном числе, согласование существительных и числительных, несклоняемые существительные, управление словами, падежи, образование существительных от других частей речи, согласование существительных с прилагательными, качественные прилагательные, притяжательные прилагательные, относительные прилагательные, образование прилагательных от других частей речи, образование сложных прилагательных, действия предметов, число глаголов, род глаголов, совершенный – несовершенный вид глаголов, образование глаголов</w:t>
      </w:r>
      <w:proofErr w:type="gramEnd"/>
      <w:r>
        <w:rPr>
          <w:rStyle w:val="a5"/>
        </w:rPr>
        <w:t xml:space="preserve"> с помощью приставок, образование глаголов с помощью других частей речи, наречия, местоимения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опорные сигналы /он, она, оно, они/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что пишется с большой буквы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дерево с корнями для однокоренных слов, картинка «ослик» для упрямых слов /несклоняемые существительные/</w:t>
      </w:r>
      <w:r>
        <w:t xml:space="preserve"> </w:t>
      </w:r>
    </w:p>
    <w:p w:rsidR="00A802FE" w:rsidRDefault="00A802FE" w:rsidP="00A802FE">
      <w:pPr>
        <w:numPr>
          <w:ilvl w:val="0"/>
          <w:numId w:val="13"/>
        </w:numPr>
        <w:ind w:left="0"/>
        <w:jc w:val="both"/>
      </w:pPr>
      <w:r>
        <w:rPr>
          <w:rStyle w:val="a5"/>
        </w:rPr>
        <w:t>мелкие бумажные, тканевые и другие предметы /до 10 шт. каждого для порядкового счета, согласования существительных с числительными, изменения слов в единственном и множественном числе/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proofErr w:type="gramStart"/>
      <w:r>
        <w:rPr>
          <w:rStyle w:val="a5"/>
          <w:b/>
          <w:bCs/>
        </w:rPr>
        <w:t>Зона фразы</w:t>
      </w:r>
      <w:r>
        <w:rPr>
          <w:rStyle w:val="a5"/>
        </w:rPr>
        <w:t xml:space="preserve"> /в картинках, книгах, слайдах, карточках, диафильмах, магнитных записях, пластинках/</w:t>
      </w:r>
      <w:proofErr w:type="gramEnd"/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мим, мимуля – большие пластичные куклы /для обговаривания их действий при изменении положения тела/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динамические, механические игры и игрушки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символы – опоры: начало, середина, конец рассказа, дедушка «заглавие», белая полоск</w:t>
      </w:r>
      <w:proofErr w:type="gramStart"/>
      <w:r>
        <w:rPr>
          <w:rStyle w:val="a5"/>
        </w:rPr>
        <w:t>а-</w:t>
      </w:r>
      <w:proofErr w:type="gramEnd"/>
      <w:r>
        <w:rPr>
          <w:rStyle w:val="a5"/>
        </w:rPr>
        <w:t xml:space="preserve"> предлог, союз, фишки разного цвета и формы, тесьма, стрелка, веревка, стопы – следы, матрицы с прорезями для плана рассказа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 xml:space="preserve">отдельные сюжетные картинки, предметные картинки, серии картин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карточки с заданиями по темам: предлоги</w:t>
      </w:r>
      <w:proofErr w:type="gramStart"/>
      <w:r>
        <w:rPr>
          <w:rStyle w:val="a5"/>
        </w:rPr>
        <w:t xml:space="preserve"> В</w:t>
      </w:r>
      <w:proofErr w:type="gramEnd"/>
      <w:r>
        <w:rPr>
          <w:rStyle w:val="a5"/>
        </w:rPr>
        <w:t>, НА, ИЗ, ЗА, ПОД, ИЗ-ЗА, ПЕРЕД, МЕЖДУ, СПРАВА  ОТ, СЛЕВА ОТ, С, БЕЗ, ВОЗЛЕ, У, ОКОЛО, РЯДОМ, К, ЧЕРЕЗ, ПО, НАД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proofErr w:type="gramStart"/>
      <w:r>
        <w:rPr>
          <w:rStyle w:val="a5"/>
        </w:rPr>
        <w:t>составь предложение по картинкам, вставь слова вместо картинки, вставь слова вместо точек, составь предложение из слов, ответь на вопросы, составь рассказ по вопросам и картинкам, пересказ, опиши предметную картинку, логическое ударение, словесная перепутаница, сложные предложения с союзами, составь рассказ по сюжетной картинке, составь рассказ из отдельных предложений, вспомни сказку – что было «ДО» и «ПОСЛЕ», составь рассказ по серии картин, предложенных</w:t>
      </w:r>
      <w:proofErr w:type="gramEnd"/>
      <w:r>
        <w:rPr>
          <w:rStyle w:val="a5"/>
        </w:rPr>
        <w:t xml:space="preserve"> вразброс, верни на место пропавшую картинку, опиши спрятанную картинку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театральная зона /ширма, фланелеграф, магнитная доска, различные виды кукольных театров: бумажный, пластмассовый, деревянный, пальчиковый и т.д./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альбомы с потешками, стихами и играми по обговариванию бытовых процессов</w:t>
      </w:r>
      <w:r>
        <w:t xml:space="preserve"> </w:t>
      </w:r>
    </w:p>
    <w:p w:rsidR="00A802FE" w:rsidRDefault="00A802FE" w:rsidP="00A802FE">
      <w:pPr>
        <w:numPr>
          <w:ilvl w:val="0"/>
          <w:numId w:val="14"/>
        </w:numPr>
        <w:ind w:left="0"/>
        <w:jc w:val="both"/>
      </w:pPr>
      <w:r>
        <w:rPr>
          <w:rStyle w:val="a5"/>
        </w:rPr>
        <w:t>библиотечный отдел /детские книги: малышки, раскладушки, театры-самоделки…/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5"/>
          <w:b/>
          <w:bCs/>
        </w:rPr>
        <w:t>Зона общей моторики</w:t>
      </w:r>
      <w:r>
        <w:rPr>
          <w:rStyle w:val="a5"/>
        </w:rPr>
        <w:t>  /в группе и кабинете/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маты или коврик, шведская стенка, спортивный комплекс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спортивное оборудование: скакалки, кегли, малый и большой мячи, кольцеброс, палки спортивные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резиновые массажные коврики с горбинкой для ног /ставить ноги без обуви во время индивидуальной работы/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lastRenderedPageBreak/>
        <w:t>ребристый /шероховатый, раздражающий/ шарик для кулачка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палка – массажер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аппликатор для прикладывания к разным частям тела с памяткой использования</w:t>
      </w:r>
      <w:r>
        <w:t xml:space="preserve"> </w:t>
      </w:r>
    </w:p>
    <w:p w:rsidR="00A802FE" w:rsidRDefault="00A802FE" w:rsidP="00A802FE">
      <w:pPr>
        <w:numPr>
          <w:ilvl w:val="0"/>
          <w:numId w:val="15"/>
        </w:numPr>
        <w:ind w:left="0"/>
        <w:jc w:val="both"/>
      </w:pPr>
      <w:r>
        <w:rPr>
          <w:rStyle w:val="a5"/>
        </w:rPr>
        <w:t>памятка по пальцевому массажу различных точек общеукрепляющего значения, снимающих общую физическую усталость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5"/>
          <w:b/>
          <w:bCs/>
          <w:i w:val="0"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5"/>
          <w:b/>
          <w:bCs/>
        </w:rPr>
        <w:t>Зона мелкой моторики</w:t>
      </w:r>
      <w:r>
        <w:rPr>
          <w:rStyle w:val="a5"/>
        </w:rPr>
        <w:t xml:space="preserve"> /рабочая, доступная детям, с символами – обозначениями на каждом ящичке/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волчки, цепочки /разъемные/, бусы, шарики, прочие соединяющиеся предметы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 xml:space="preserve">шнурочки, застежки на крючках и петельках /шнурки подбирать по цвету шнурующегося предмета: репка – </w:t>
      </w:r>
      <w:proofErr w:type="gramStart"/>
      <w:r>
        <w:rPr>
          <w:rStyle w:val="a5"/>
        </w:rPr>
        <w:t>желтый</w:t>
      </w:r>
      <w:proofErr w:type="gramEnd"/>
      <w:r>
        <w:rPr>
          <w:rStyle w:val="a5"/>
        </w:rPr>
        <w:t>/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обводки, штриховки, раскраски, копирка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материал для вырезывания, карандаш, мелки, краски…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различные виды мозаики /пластмассовая геометрическая, бумажная…/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материал для конструирования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семена, крупы, ранетки, гальки и прочее в миниемкостях /погремушки, мешочки, маленькие коробочки…каждый в своем «домике»/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шитье, вышивание, вязание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материал для лепки: глина, пластилин, тесто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проволочки /тонкие, толстые, цветные/ и другой материал для плетения /бумага, веревки, тесьма, нитки, шнурки…/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палочки /спички без головок/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proofErr w:type="gramStart"/>
      <w:r>
        <w:rPr>
          <w:rStyle w:val="a5"/>
        </w:rPr>
        <w:t>карточки с заданиями /сделай аппликацию, поделку, сложи правильно, вырежи, сложи, одень, нарисуй, раскрась, обведи по контуру, по пунктиру…/</w:t>
      </w:r>
      <w:r>
        <w:t xml:space="preserve"> </w:t>
      </w:r>
      <w:proofErr w:type="gramEnd"/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пальчиковая гимнастика в картинках и фотографиях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пальчиковый театр – теневой /фото, рисунки/, перчатки и варежки</w:t>
      </w:r>
      <w:r>
        <w:t xml:space="preserve"> </w:t>
      </w:r>
    </w:p>
    <w:p w:rsidR="00A802FE" w:rsidRDefault="00A802FE" w:rsidP="00A802FE">
      <w:pPr>
        <w:numPr>
          <w:ilvl w:val="0"/>
          <w:numId w:val="16"/>
        </w:numPr>
        <w:ind w:left="0"/>
        <w:jc w:val="both"/>
      </w:pPr>
      <w:r>
        <w:rPr>
          <w:rStyle w:val="a5"/>
        </w:rPr>
        <w:t>карандаши для рисования на ладони, предметы из природного материала – все должно быть обыграно в виде лиц, фигурок и пр.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Зона психических процессов</w:t>
      </w:r>
    </w:p>
    <w:p w:rsidR="00A802FE" w:rsidRDefault="00A802FE" w:rsidP="00A802FE">
      <w:pPr>
        <w:numPr>
          <w:ilvl w:val="0"/>
          <w:numId w:val="17"/>
        </w:numPr>
        <w:ind w:left="0"/>
        <w:jc w:val="both"/>
      </w:pPr>
      <w:r>
        <w:rPr>
          <w:rStyle w:val="a5"/>
        </w:rPr>
        <w:t>схема точек для пальцевого массажа, влияющего на внимание, память, интеллект, дактилографическая схема «Гадалка»</w:t>
      </w:r>
      <w:r>
        <w:t xml:space="preserve"> </w:t>
      </w:r>
    </w:p>
    <w:p w:rsidR="00A802FE" w:rsidRDefault="00A802FE" w:rsidP="00A802FE">
      <w:pPr>
        <w:numPr>
          <w:ilvl w:val="0"/>
          <w:numId w:val="17"/>
        </w:numPr>
        <w:ind w:left="0"/>
        <w:jc w:val="both"/>
      </w:pPr>
      <w:r>
        <w:rPr>
          <w:rStyle w:val="a5"/>
        </w:rPr>
        <w:t>календарь астрологических психотипов по годам, месяцам с описанием основных черт характера</w:t>
      </w:r>
      <w:r>
        <w:t xml:space="preserve"> </w:t>
      </w:r>
    </w:p>
    <w:p w:rsidR="00A802FE" w:rsidRDefault="00A802FE" w:rsidP="00A802FE">
      <w:pPr>
        <w:numPr>
          <w:ilvl w:val="0"/>
          <w:numId w:val="17"/>
        </w:numPr>
        <w:ind w:left="0"/>
        <w:jc w:val="both"/>
      </w:pPr>
      <w:r>
        <w:rPr>
          <w:rStyle w:val="a5"/>
        </w:rPr>
        <w:t>памятка биологических психотипов /темперамент/</w:t>
      </w:r>
      <w:r>
        <w:t xml:space="preserve"> </w:t>
      </w:r>
    </w:p>
    <w:p w:rsidR="00A802FE" w:rsidRDefault="00A802FE" w:rsidP="00A802FE">
      <w:pPr>
        <w:numPr>
          <w:ilvl w:val="0"/>
          <w:numId w:val="17"/>
        </w:numPr>
        <w:ind w:left="0"/>
        <w:jc w:val="both"/>
      </w:pPr>
      <w:r>
        <w:rPr>
          <w:rStyle w:val="a5"/>
        </w:rPr>
        <w:t xml:space="preserve">карточки с заданиями /лабиринты, узнай по поделкам, штриховкам, перевернутые изображения, пунктир, контур, спрятанные среди других, сравни, чем отличаются картинки, перепутаницы, нелепицы, что лишнее, чего не хватает, что чье, какая </w:t>
      </w:r>
      <w:proofErr w:type="gramStart"/>
      <w:r>
        <w:rPr>
          <w:rStyle w:val="a5"/>
        </w:rPr>
        <w:t>часть</w:t>
      </w:r>
      <w:proofErr w:type="gramEnd"/>
      <w:r>
        <w:rPr>
          <w:rStyle w:val="a5"/>
        </w:rPr>
        <w:t xml:space="preserve"> откуда, найди две одинаковых, объедини в группы, четвертый лишний, назови одним словом, в чем смысл рассказа, смысл пословиц и поговорок, отгадай загадку, логические задачки, играют цифры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Зона эмоционального контакта</w:t>
      </w:r>
    </w:p>
    <w:p w:rsidR="00A802FE" w:rsidRDefault="00A802FE" w:rsidP="00A802FE">
      <w:pPr>
        <w:numPr>
          <w:ilvl w:val="0"/>
          <w:numId w:val="18"/>
        </w:numPr>
        <w:ind w:left="0"/>
        <w:jc w:val="both"/>
      </w:pPr>
      <w:r>
        <w:rPr>
          <w:rStyle w:val="a5"/>
        </w:rPr>
        <w:t>запись колыбельных песен на дневной и ночной сон</w:t>
      </w:r>
      <w:r>
        <w:t xml:space="preserve"> </w:t>
      </w:r>
    </w:p>
    <w:p w:rsidR="00A802FE" w:rsidRDefault="00A802FE" w:rsidP="00A802FE">
      <w:pPr>
        <w:numPr>
          <w:ilvl w:val="0"/>
          <w:numId w:val="18"/>
        </w:numPr>
        <w:ind w:left="0"/>
        <w:jc w:val="both"/>
      </w:pPr>
      <w:r>
        <w:rPr>
          <w:rStyle w:val="a5"/>
        </w:rPr>
        <w:t xml:space="preserve">подбор сказок </w:t>
      </w:r>
      <w:proofErr w:type="gramStart"/>
      <w:r>
        <w:rPr>
          <w:rStyle w:val="a5"/>
        </w:rPr>
        <w:t>на</w:t>
      </w:r>
      <w:proofErr w:type="gramEnd"/>
      <w:r>
        <w:rPr>
          <w:rStyle w:val="a5"/>
        </w:rPr>
        <w:t xml:space="preserve"> «-»</w:t>
      </w:r>
      <w:r>
        <w:t xml:space="preserve"> </w:t>
      </w:r>
    </w:p>
    <w:p w:rsidR="00A802FE" w:rsidRDefault="00A802FE" w:rsidP="00A802FE">
      <w:pPr>
        <w:numPr>
          <w:ilvl w:val="0"/>
          <w:numId w:val="18"/>
        </w:numPr>
        <w:ind w:left="0"/>
        <w:jc w:val="both"/>
      </w:pPr>
      <w:proofErr w:type="gramStart"/>
      <w:r>
        <w:rPr>
          <w:rStyle w:val="a5"/>
        </w:rPr>
        <w:t>Маски – эмоции и куклы – оценки /ласка, похвала, обида, огорчение, стыд, радость/</w:t>
      </w:r>
      <w:r>
        <w:t xml:space="preserve"> </w:t>
      </w:r>
      <w:proofErr w:type="gramEnd"/>
    </w:p>
    <w:p w:rsidR="00A802FE" w:rsidRDefault="00A802FE" w:rsidP="00A802FE">
      <w:pPr>
        <w:numPr>
          <w:ilvl w:val="0"/>
          <w:numId w:val="18"/>
        </w:numPr>
        <w:ind w:left="0"/>
        <w:jc w:val="both"/>
      </w:pPr>
      <w:r>
        <w:rPr>
          <w:rStyle w:val="a5"/>
        </w:rPr>
        <w:t>Экспрессивно – мимические средства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/>
        </w:rPr>
        <w:t>Тоническая зона</w:t>
      </w:r>
    </w:p>
    <w:p w:rsidR="00A802FE" w:rsidRDefault="00A802FE" w:rsidP="00A802FE">
      <w:pPr>
        <w:numPr>
          <w:ilvl w:val="0"/>
          <w:numId w:val="19"/>
        </w:numPr>
        <w:ind w:left="0"/>
        <w:jc w:val="both"/>
      </w:pPr>
      <w:r>
        <w:rPr>
          <w:rStyle w:val="a5"/>
        </w:rPr>
        <w:t>магнитофон, проигрыватель</w:t>
      </w:r>
      <w:r>
        <w:t xml:space="preserve"> </w:t>
      </w:r>
    </w:p>
    <w:p w:rsidR="00A802FE" w:rsidRDefault="00A802FE" w:rsidP="00A802FE">
      <w:pPr>
        <w:numPr>
          <w:ilvl w:val="0"/>
          <w:numId w:val="19"/>
        </w:numPr>
        <w:ind w:left="0"/>
        <w:jc w:val="both"/>
      </w:pPr>
      <w:r>
        <w:rPr>
          <w:rStyle w:val="a5"/>
        </w:rPr>
        <w:lastRenderedPageBreak/>
        <w:t xml:space="preserve">кукла – </w:t>
      </w:r>
      <w:proofErr w:type="gramStart"/>
      <w:r>
        <w:rPr>
          <w:rStyle w:val="a5"/>
        </w:rPr>
        <w:t>дразнилка</w:t>
      </w:r>
      <w:proofErr w:type="gramEnd"/>
      <w:r>
        <w:rPr>
          <w:rStyle w:val="a5"/>
        </w:rPr>
        <w:t>/показывая ее, взрослый измененным голосом повторяет фразу или слово с той же интонацией и произношением, что и ребенок - игрушка « попугай», игрушка «локатор»/</w:t>
      </w:r>
      <w:r>
        <w:t xml:space="preserve"> </w:t>
      </w:r>
    </w:p>
    <w:p w:rsidR="00A802FE" w:rsidRDefault="00A802FE" w:rsidP="00A802FE">
      <w:pPr>
        <w:numPr>
          <w:ilvl w:val="0"/>
          <w:numId w:val="19"/>
        </w:numPr>
        <w:ind w:left="0"/>
        <w:jc w:val="both"/>
      </w:pPr>
      <w:r>
        <w:rPr>
          <w:rStyle w:val="a5"/>
        </w:rPr>
        <w:t>тонометр</w:t>
      </w:r>
      <w:r>
        <w:t xml:space="preserve"> </w:t>
      </w:r>
    </w:p>
    <w:p w:rsidR="00A802FE" w:rsidRDefault="00A802FE" w:rsidP="00A802FE">
      <w:pPr>
        <w:numPr>
          <w:ilvl w:val="0"/>
          <w:numId w:val="19"/>
        </w:numPr>
        <w:ind w:left="0"/>
        <w:jc w:val="both"/>
      </w:pPr>
      <w:r>
        <w:rPr>
          <w:rStyle w:val="a5"/>
        </w:rPr>
        <w:t>детский телефон /в одном и другом конце группы или в группе и логопедическом кабинете, логопед может вызывать детей на занятия с помощью контакта по телефон</w:t>
      </w:r>
      <w:r>
        <w:t xml:space="preserve"> </w:t>
      </w:r>
    </w:p>
    <w:p w:rsidR="00A802FE" w:rsidRDefault="00A802FE" w:rsidP="00A802FE">
      <w:pPr>
        <w:numPr>
          <w:ilvl w:val="0"/>
          <w:numId w:val="19"/>
        </w:numPr>
        <w:ind w:left="0"/>
        <w:jc w:val="both"/>
      </w:pPr>
      <w:r>
        <w:rPr>
          <w:rStyle w:val="a5"/>
        </w:rPr>
        <w:t>рупор, мегафон /детский/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Оптическая зона</w:t>
      </w:r>
    </w:p>
    <w:p w:rsidR="00A802FE" w:rsidRDefault="00A802FE" w:rsidP="00A802FE">
      <w:pPr>
        <w:numPr>
          <w:ilvl w:val="0"/>
          <w:numId w:val="20"/>
        </w:numPr>
        <w:ind w:left="0"/>
        <w:jc w:val="both"/>
      </w:pPr>
      <w:r>
        <w:rPr>
          <w:rStyle w:val="a5"/>
        </w:rPr>
        <w:t>бинокль, лупа, микроскоп, подзорные трубы /игрушки/, калейдоскоп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  <w:jc w:val="both"/>
      </w:pPr>
      <w:r>
        <w:rPr>
          <w:rStyle w:val="a5"/>
        </w:rPr>
        <w:t>«Волшебный экран» /макет телевизора в виде ширмы для разыгрывания представлений детьми и взрослым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  <w:jc w:val="both"/>
      </w:pPr>
      <w:r>
        <w:rPr>
          <w:rStyle w:val="a5"/>
        </w:rPr>
        <w:t>фильмоскоп, диафильмы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  <w:jc w:val="both"/>
      </w:pPr>
      <w:r>
        <w:rPr>
          <w:rStyle w:val="a5"/>
        </w:rPr>
        <w:t>слайды, слайдопроектор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  <w:jc w:val="both"/>
      </w:pPr>
      <w:r>
        <w:rPr>
          <w:rStyle w:val="a5"/>
        </w:rPr>
        <w:t>очки с красными, синими, зелеными, желтыми и черными стеклами или разноцветные стекла для обозрения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</w:pPr>
      <w:r>
        <w:rPr>
          <w:rStyle w:val="a5"/>
        </w:rPr>
        <w:t>схема «закрыли глаза», темная плотная лента</w:t>
      </w:r>
      <w:r>
        <w:t xml:space="preserve"> </w:t>
      </w:r>
    </w:p>
    <w:p w:rsidR="00A802FE" w:rsidRDefault="00A802FE" w:rsidP="00A802FE">
      <w:pPr>
        <w:numPr>
          <w:ilvl w:val="0"/>
          <w:numId w:val="20"/>
        </w:numPr>
        <w:ind w:left="0"/>
      </w:pPr>
      <w:r>
        <w:rPr>
          <w:rStyle w:val="a5"/>
        </w:rPr>
        <w:t>подставки для книг и картинок, указочки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Пространственная зона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стрелки – указатели на подставках или петушок-флюгер, кораблик-флюгер, гидроигрушки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муляжи, схемы, карты для пространственного ориентирования /от дома до садика, дорога в школу, магазин…/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муляжи игр – лабиринтов, атрибуты для сюжетных игр – лабиринтов в группе и на улице /стрелки, стопы ног, камешки, палочки…/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игры с фишками и кубиками, с шариками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схемы-игры на ориентировку /правая – левая, верх – низ, правый верхний угол и т.д. в различных вариантах/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картинки, предметы-муляжи для работы с предлогами</w:t>
      </w:r>
      <w:proofErr w:type="gramStart"/>
      <w:r>
        <w:rPr>
          <w:rStyle w:val="a5"/>
        </w:rPr>
        <w:t xml:space="preserve"> /В</w:t>
      </w:r>
      <w:proofErr w:type="gramEnd"/>
      <w:r>
        <w:rPr>
          <w:rStyle w:val="a5"/>
        </w:rPr>
        <w:t>, ЗА, НА, ИЗ, ИЗ-ЗА, ИЗ-ПОД, ПЕРЕД, ВОКРУГ…/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картинки, куклы для ориентировки в частях тела и лица /«куда садится муха»/</w:t>
      </w:r>
      <w:r>
        <w:t xml:space="preserve"> </w:t>
      </w:r>
    </w:p>
    <w:p w:rsidR="00A802FE" w:rsidRDefault="00A802FE" w:rsidP="00A802FE">
      <w:pPr>
        <w:numPr>
          <w:ilvl w:val="0"/>
          <w:numId w:val="21"/>
        </w:numPr>
        <w:ind w:left="0"/>
        <w:jc w:val="both"/>
      </w:pPr>
      <w:r>
        <w:rPr>
          <w:rStyle w:val="a5"/>
        </w:rPr>
        <w:t>пространственные игры, картинки-перепутаницы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5"/>
          <w:b/>
          <w:bCs/>
        </w:rPr>
        <w:t>Мотивационная зона или зона регуляции речевого поведения</w:t>
      </w:r>
      <w:r>
        <w:rPr>
          <w:rStyle w:val="a5"/>
        </w:rPr>
        <w:t xml:space="preserve"> /коммуникативная вместе </w:t>
      </w:r>
      <w:proofErr w:type="gramStart"/>
      <w:r>
        <w:rPr>
          <w:rStyle w:val="a5"/>
        </w:rPr>
        <w:t>с</w:t>
      </w:r>
      <w:proofErr w:type="gramEnd"/>
      <w:r>
        <w:rPr>
          <w:rStyle w:val="a5"/>
        </w:rPr>
        <w:t xml:space="preserve"> театральной и эмоциональной/</w:t>
      </w:r>
    </w:p>
    <w:p w:rsidR="00A802FE" w:rsidRDefault="00A802FE" w:rsidP="00A802FE">
      <w:pPr>
        <w:numPr>
          <w:ilvl w:val="0"/>
          <w:numId w:val="22"/>
        </w:numPr>
        <w:ind w:left="0"/>
        <w:jc w:val="both"/>
      </w:pPr>
      <w:r>
        <w:rPr>
          <w:rStyle w:val="a5"/>
        </w:rPr>
        <w:t>«Почемучка», «Незнайка» /куклы – символы</w:t>
      </w:r>
      <w:r>
        <w:t xml:space="preserve"> </w:t>
      </w:r>
    </w:p>
    <w:p w:rsidR="00A802FE" w:rsidRDefault="00A802FE" w:rsidP="00A802FE">
      <w:pPr>
        <w:numPr>
          <w:ilvl w:val="0"/>
          <w:numId w:val="22"/>
        </w:numPr>
        <w:ind w:left="0"/>
        <w:jc w:val="both"/>
      </w:pPr>
      <w:r>
        <w:rPr>
          <w:rStyle w:val="a5"/>
        </w:rPr>
        <w:t>символы – оценки: мальчик-судья, опоры /</w:t>
      </w:r>
      <w:proofErr w:type="gramStart"/>
      <w:r>
        <w:rPr>
          <w:rStyle w:val="a5"/>
        </w:rPr>
        <w:t>громко-тихо</w:t>
      </w:r>
      <w:proofErr w:type="gramEnd"/>
      <w:r>
        <w:rPr>
          <w:rStyle w:val="a5"/>
        </w:rPr>
        <w:t>, все или часть, с запинками или без, выразительно или нет, следил за звуками, «ВО», понравилось, заслушались / в виде схематичных рисунков для оценки пересказа</w:t>
      </w:r>
      <w:r>
        <w:t xml:space="preserve"> </w:t>
      </w:r>
    </w:p>
    <w:p w:rsidR="00A802FE" w:rsidRDefault="00A802FE" w:rsidP="00A802FE">
      <w:pPr>
        <w:numPr>
          <w:ilvl w:val="0"/>
          <w:numId w:val="22"/>
        </w:numPr>
        <w:ind w:left="0"/>
        <w:jc w:val="both"/>
      </w:pPr>
      <w:r>
        <w:rPr>
          <w:rStyle w:val="a5"/>
        </w:rPr>
        <w:t>стрелка особого внимания и взаимопроверки</w:t>
      </w:r>
      <w:r>
        <w:t xml:space="preserve"> </w:t>
      </w:r>
    </w:p>
    <w:p w:rsidR="00A802FE" w:rsidRDefault="00A802FE" w:rsidP="00A802FE">
      <w:pPr>
        <w:numPr>
          <w:ilvl w:val="0"/>
          <w:numId w:val="22"/>
        </w:numPr>
        <w:ind w:left="0"/>
        <w:jc w:val="both"/>
      </w:pPr>
      <w:r>
        <w:rPr>
          <w:rStyle w:val="a5"/>
        </w:rPr>
        <w:t>сюжетное зеркало, в которое вставляются сюжетные картинки на нравственные, поведенческие темы, к лицам героев сюжета ребенок должен приложить фотографию детей группы или свою</w:t>
      </w:r>
      <w:r>
        <w:t xml:space="preserve"> </w:t>
      </w:r>
    </w:p>
    <w:p w:rsidR="00A802FE" w:rsidRDefault="00A802FE" w:rsidP="00A802FE">
      <w:pPr>
        <w:numPr>
          <w:ilvl w:val="0"/>
          <w:numId w:val="22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предметы – подарки, поощрения для стимулирования</w:t>
      </w:r>
      <w:r>
        <w:t xml:space="preserve"> </w:t>
      </w:r>
    </w:p>
    <w:p w:rsidR="00A802FE" w:rsidRDefault="00A802FE" w:rsidP="00A802FE">
      <w:pPr>
        <w:pStyle w:val="a3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Рабочая зона</w:t>
      </w:r>
    </w:p>
    <w:p w:rsidR="00A802FE" w:rsidRDefault="00A802FE" w:rsidP="00A802FE">
      <w:pPr>
        <w:numPr>
          <w:ilvl w:val="0"/>
          <w:numId w:val="23"/>
        </w:numPr>
        <w:ind w:left="0"/>
        <w:jc w:val="both"/>
      </w:pPr>
      <w:r>
        <w:rPr>
          <w:rStyle w:val="a5"/>
        </w:rPr>
        <w:t>стол педагога, стул, шкаф для пособий</w:t>
      </w:r>
      <w:r>
        <w:t xml:space="preserve"> </w:t>
      </w:r>
    </w:p>
    <w:p w:rsidR="00A802FE" w:rsidRDefault="00A802FE" w:rsidP="00A802FE">
      <w:pPr>
        <w:numPr>
          <w:ilvl w:val="0"/>
          <w:numId w:val="23"/>
        </w:numPr>
        <w:ind w:left="0"/>
        <w:jc w:val="both"/>
      </w:pPr>
      <w:r>
        <w:rPr>
          <w:rStyle w:val="a5"/>
        </w:rPr>
        <w:t>полка для методической литературы</w:t>
      </w:r>
      <w:r>
        <w:t xml:space="preserve"> </w:t>
      </w:r>
    </w:p>
    <w:p w:rsidR="00A802FE" w:rsidRDefault="00A802FE" w:rsidP="00A802FE">
      <w:pPr>
        <w:numPr>
          <w:ilvl w:val="0"/>
          <w:numId w:val="23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доска, полочка возле нее для предметов, игрушек, фланелеграф, магнитная доска</w:t>
      </w:r>
      <w:r>
        <w:t xml:space="preserve"> </w:t>
      </w:r>
    </w:p>
    <w:p w:rsidR="00A802FE" w:rsidRDefault="00A802FE" w:rsidP="00A802FE">
      <w:pPr>
        <w:numPr>
          <w:ilvl w:val="0"/>
          <w:numId w:val="23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детские столы, стульчики</w:t>
      </w:r>
      <w:r>
        <w:t xml:space="preserve"> </w:t>
      </w:r>
    </w:p>
    <w:p w:rsidR="00A802FE" w:rsidRDefault="00A802FE" w:rsidP="00A802FE">
      <w:pPr>
        <w:pStyle w:val="2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расположению материала в кабинете</w:t>
      </w:r>
    </w:p>
    <w:p w:rsidR="00A802FE" w:rsidRDefault="00A802FE" w:rsidP="00A802FE">
      <w:pPr>
        <w:numPr>
          <w:ilvl w:val="0"/>
          <w:numId w:val="24"/>
        </w:numPr>
        <w:ind w:left="0"/>
        <w:jc w:val="both"/>
      </w:pPr>
      <w:r>
        <w:rPr>
          <w:rStyle w:val="a5"/>
        </w:rPr>
        <w:lastRenderedPageBreak/>
        <w:t>четко выделить вербальную и невербальную зоны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ind w:left="0"/>
        <w:jc w:val="both"/>
      </w:pPr>
      <w:r>
        <w:rPr>
          <w:rStyle w:val="a5"/>
        </w:rPr>
        <w:t>каждую подзону расположить отдельно от других в наиболее удобном для ее применения месте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зоны для подготовки к постановке звуков, выработке воздушной струи, речевого дыхания /</w:t>
      </w:r>
      <w:proofErr w:type="gramStart"/>
      <w:r>
        <w:rPr>
          <w:rStyle w:val="a5"/>
        </w:rPr>
        <w:t>артикуляционную</w:t>
      </w:r>
      <w:proofErr w:type="gramEnd"/>
      <w:r>
        <w:rPr>
          <w:rStyle w:val="a5"/>
        </w:rPr>
        <w:t>, тембральную, фонематический слух/ лучше расположить возле зеркала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 xml:space="preserve">рядом друг с другом должны </w:t>
      </w:r>
      <w:proofErr w:type="gramStart"/>
      <w:r>
        <w:rPr>
          <w:rStyle w:val="a5"/>
        </w:rPr>
        <w:t>находится</w:t>
      </w:r>
      <w:proofErr w:type="gramEnd"/>
      <w:r>
        <w:rPr>
          <w:rStyle w:val="a5"/>
        </w:rPr>
        <w:t xml:space="preserve"> зона мелкой моторики и словаря /во время упражнений с пальчиками дети могут повторять то или иное слово с опорой на картинку или предмет, «учить пуговки выговаривать слова», слоги, звуки/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общую театральную зону можно сделать из тональной, интонационной, эмоционального контакта и фразовой речи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акустическая зона продолжает зону тонального восприятия, оптическая – зону фразы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зона психических процессов должна быть около мотивационной зоны</w:t>
      </w:r>
      <w:r>
        <w:t xml:space="preserve"> </w:t>
      </w:r>
    </w:p>
    <w:p w:rsidR="00A802FE" w:rsidRDefault="00A802FE" w:rsidP="00A802FE">
      <w:pPr>
        <w:numPr>
          <w:ilvl w:val="0"/>
          <w:numId w:val="24"/>
        </w:numPr>
        <w:spacing w:before="100" w:beforeAutospacing="1" w:after="100" w:afterAutospacing="1"/>
        <w:ind w:left="0"/>
        <w:jc w:val="both"/>
      </w:pPr>
      <w:r>
        <w:rPr>
          <w:rStyle w:val="a5"/>
        </w:rPr>
        <w:t>зона общей моторики – около пространственной</w:t>
      </w:r>
      <w:r>
        <w:t xml:space="preserve"> </w:t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B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141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D471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33423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D5A7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6123B"/>
    <w:multiLevelType w:val="multilevel"/>
    <w:tmpl w:val="1D3E28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21AB45A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D52C2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A12BAB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DB3D8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19783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695DD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403A8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4A694E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FE1B74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3C5F4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8926C2"/>
    <w:multiLevelType w:val="multilevel"/>
    <w:tmpl w:val="2C7A8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0C3EFA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B67AEC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314B4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F815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C76C39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635B66"/>
    <w:multiLevelType w:val="multilevel"/>
    <w:tmpl w:val="3E440D80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4"/>
  </w:num>
  <w:num w:numId="7">
    <w:abstractNumId w:val="18"/>
  </w:num>
  <w:num w:numId="8">
    <w:abstractNumId w:val="20"/>
  </w:num>
  <w:num w:numId="9">
    <w:abstractNumId w:val="20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</w:num>
  <w:num w:numId="10">
    <w:abstractNumId w:val="11"/>
  </w:num>
  <w:num w:numId="11">
    <w:abstractNumId w:val="17"/>
  </w:num>
  <w:num w:numId="12">
    <w:abstractNumId w:val="9"/>
  </w:num>
  <w:num w:numId="13">
    <w:abstractNumId w:val="6"/>
  </w:num>
  <w:num w:numId="14">
    <w:abstractNumId w:val="7"/>
  </w:num>
  <w:num w:numId="15">
    <w:abstractNumId w:val="13"/>
  </w:num>
  <w:num w:numId="16">
    <w:abstractNumId w:val="3"/>
  </w:num>
  <w:num w:numId="17">
    <w:abstractNumId w:val="19"/>
  </w:num>
  <w:num w:numId="18">
    <w:abstractNumId w:val="1"/>
  </w:num>
  <w:num w:numId="19">
    <w:abstractNumId w:val="10"/>
  </w:num>
  <w:num w:numId="20">
    <w:abstractNumId w:val="0"/>
  </w:num>
  <w:num w:numId="21">
    <w:abstractNumId w:val="15"/>
  </w:num>
  <w:num w:numId="22">
    <w:abstractNumId w:val="4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47"/>
    <w:rsid w:val="000339D4"/>
    <w:rsid w:val="00103632"/>
    <w:rsid w:val="00162EC1"/>
    <w:rsid w:val="001F7683"/>
    <w:rsid w:val="00406647"/>
    <w:rsid w:val="00A8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A802FE"/>
    <w:pPr>
      <w:outlineLvl w:val="1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802FE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a3">
    <w:name w:val="Normal (Web)"/>
    <w:basedOn w:val="a"/>
    <w:unhideWhenUsed/>
    <w:rsid w:val="00A802FE"/>
    <w:pPr>
      <w:spacing w:before="100" w:beforeAutospacing="1" w:after="100" w:afterAutospacing="1"/>
    </w:pPr>
  </w:style>
  <w:style w:type="paragraph" w:styleId="a4">
    <w:name w:val="No Spacing"/>
    <w:qFormat/>
    <w:rsid w:val="00A802F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A802FE"/>
    <w:rPr>
      <w:i/>
      <w:iCs/>
    </w:rPr>
  </w:style>
  <w:style w:type="character" w:styleId="a6">
    <w:name w:val="Strong"/>
    <w:basedOn w:val="a0"/>
    <w:qFormat/>
    <w:rsid w:val="00A802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A802FE"/>
    <w:pPr>
      <w:outlineLvl w:val="1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802FE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a3">
    <w:name w:val="Normal (Web)"/>
    <w:basedOn w:val="a"/>
    <w:unhideWhenUsed/>
    <w:rsid w:val="00A802FE"/>
    <w:pPr>
      <w:spacing w:before="100" w:beforeAutospacing="1" w:after="100" w:afterAutospacing="1"/>
    </w:pPr>
  </w:style>
  <w:style w:type="paragraph" w:styleId="a4">
    <w:name w:val="No Spacing"/>
    <w:qFormat/>
    <w:rsid w:val="00A802F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A802FE"/>
    <w:rPr>
      <w:i/>
      <w:iCs/>
    </w:rPr>
  </w:style>
  <w:style w:type="character" w:styleId="a6">
    <w:name w:val="Strong"/>
    <w:basedOn w:val="a0"/>
    <w:qFormat/>
    <w:rsid w:val="00A80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4</cp:revision>
  <dcterms:created xsi:type="dcterms:W3CDTF">2015-01-28T14:59:00Z</dcterms:created>
  <dcterms:modified xsi:type="dcterms:W3CDTF">2015-01-29T20:48:00Z</dcterms:modified>
</cp:coreProperties>
</file>